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吉林省住房和城乡建设厅关于进一步推进建筑领域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“专精特新”中小企业梯度培育工作的通知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吉建办〔2023〕8号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各市（州）建委（住房城乡建设局），长白山管委会住房城乡建设局，长春新区城乡建设和管理委员会，中韩（长春）国际合作示范区住房保障和城乡建设局，梅河口市住房城乡建设局：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为进一步贯彻落实《吉林省人民政府关于实施“专精特新”中小企业高质量发展梯度培育工程的意见》《吉林省住房和城乡建设厅关于推进建筑领域“专精特新”中小企业高质量发展梯度培育工作方案》，全面部署2023年建筑领域“专精特新”中小企业梯度培育相关工作，促进企业转换发展赛道，提升企业核心竞争力，现就有关工作通知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一、加强领导并完善工作机制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市（州）住建部门要在本地政府促进中小企业（民营经济）发展工作领导小组的领导下，强化“专精特新”中小企业服务专班职责，做好本地建筑领域“专精特新”中小企业的挖掘和培育工作，为企业提供服务，协调解决企业面临的困难问题。明确专人负责相关协调联络工作，于每季度末最后一周，向我厅报送工作进展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二、完善“专精特新”中小企业库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市（州）住建部门应开展广泛的走访调研，发掘并选树一批具有专业特长、注重细分市场、聚焦主业、创新能力强、成长性好的建筑领域“种子企业”，按市（州）确定的认定标准（可参考省工信厅《关于印发&lt;吉林省省级“专精特新”中小企业认定管理暂行办法&gt;的通知》）筛选把关，重点培育一批市（州）级建筑领域“专精特新”中小企业并完善企业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三、积极开展培育服务工作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（一）定期调研精准服务。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/>
        </w:rPr>
      </w:pPr>
      <w:r>
        <w:rPr>
          <w:rFonts w:hint="eastAsia" w:ascii="宋体" w:hAnsi="宋体" w:eastAsia="宋体" w:cs="宋体"/>
          <w:sz w:val="24"/>
          <w:szCs w:val="24"/>
        </w:rPr>
        <w:t>通过定期调研走访，了解和掌握企业经营状况，业务特色，协调同级部门给予政策扶持，解决企业发展过程中的瓶颈问题；加强“专精特新”中小企业认定标准和有关支持政策的宣贯力度并进行业务指导，为企业向“专精特新”方向发展提供专家、技术等资源渠道，必要时可向省厅拓展。整合各类服务资源，完善服务专员工作机制，支持创新专属服务产品，开展个性化、订单式服务，“一企一策”精准培育，着力提升培育质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（二）适时宣传大力推介。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充分利用座谈会、项目对接会、行业协会沙龙等契机，登台亮相、推荐合作，支持优质中小企业与龙头骨干企业协作发展。大力宣传专精特新业务，为优质中小企业争取更多项目机会，帮助企业在优势领域巩固省内市场、开拓省外市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（三）全力做好2023年认定工作。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按照《吉林省工业和信息化厅  吉林省财政厅关于组织开展2023年省级“专精特新”中小企业认定工作的通知》，2023年省级“专精特新”中小企业认定工作将于2月1日至2月20日开始网络申报，2月22日前完成纸质申报材料。各市（州）住建部门应在企业申报过程中提供必要的支持和帮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1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四、工作要求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（一）关于工作考核。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地推进“专精特新”工作情况，将作为省厅2023年度考核各地政府建筑业高质量发展的指标之一。各市（州）住建部门要高度重视建筑领域“专精特新”中小企业梯度培育工作，深入调研走访，建立工作记录，认真筛选培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</w:rPr>
        <w:t>（二）关于材料报送。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今年一季度末，各市（州）应报送本地建筑领域“专精特新”中小企业服务工作专班、服务秘书、信息报送员，同时报送本地“建筑领域‘专精特新’中小企业库”和“专精特新”中小企业梯度培育工作季度总结，以后每季度总结工作进展。后期企业库及工作人员有调整的，可在下次报送时进行更新。对于各地在工作中的先进经验做法，省厅将择优在全省住建系统推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/>
        </w:rPr>
        <w:t xml:space="preserve">                                           </w:t>
      </w:r>
      <w:r>
        <w:rPr>
          <w:rFonts w:hint="default"/>
        </w:rPr>
        <w:t xml:space="preserve">                </w:t>
      </w:r>
      <w:r>
        <w:rPr>
          <w:rFonts w:hint="eastAsia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2023年1月30日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xNTljMzc4MThkNGU0ZjZiNTE1YTBjN2E4ZjI2YjAifQ=="/>
  </w:docVars>
  <w:rsids>
    <w:rsidRoot w:val="27A024B0"/>
    <w:rsid w:val="0B97B3A1"/>
    <w:rsid w:val="1597EB8A"/>
    <w:rsid w:val="27A024B0"/>
    <w:rsid w:val="5A7E5ECD"/>
    <w:rsid w:val="6FF8E354"/>
    <w:rsid w:val="75FF169A"/>
    <w:rsid w:val="773FBD14"/>
    <w:rsid w:val="9DFE4738"/>
    <w:rsid w:val="B6FF8796"/>
    <w:rsid w:val="EF8FA712"/>
    <w:rsid w:val="FBEB02F6"/>
    <w:rsid w:val="FFD94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2023-03-31T11:27:00Z</dcterms:created>
  <dc:creator>WPS_1678869133</dc:creator>
  <cp:lastModifiedBy>kylin</cp:lastModifiedBy>
  <dcterms:modified xsi:type="dcterms:W3CDTF">2023-04-07T15:46:32Z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0462866C54C84653BDA630C4A373A641</vt:lpwstr>
  </property>
</Properties>
</file>